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D4" w:rsidRDefault="004D49D4" w:rsidP="004D49D4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</w:p>
    <w:p w:rsidR="004D49D4" w:rsidRDefault="004D49D4" w:rsidP="004D49D4">
      <w:pPr>
        <w:rPr>
          <w:rFonts w:hint="eastAsia"/>
          <w:sz w:val="24"/>
        </w:rPr>
      </w:pPr>
    </w:p>
    <w:p w:rsidR="004D49D4" w:rsidRDefault="004D49D4" w:rsidP="004D49D4">
      <w:pPr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2016-2017</w:t>
      </w:r>
      <w:r>
        <w:rPr>
          <w:rFonts w:ascii="宋体" w:hAnsi="宋体" w:cs="宋体" w:hint="eastAsia"/>
          <w:sz w:val="36"/>
          <w:szCs w:val="36"/>
        </w:rPr>
        <w:t>学年九州学院在籍残疾学生学费缴纳情况统计表</w:t>
      </w:r>
    </w:p>
    <w:p w:rsidR="004D49D4" w:rsidRDefault="004D49D4" w:rsidP="004D49D4">
      <w:pPr>
        <w:ind w:firstLineChars="200" w:firstLine="560"/>
        <w:rPr>
          <w:rFonts w:ascii="仿宋" w:eastAsia="仿宋" w:hAnsi="仿宋" w:cs="仿宋_GB2312" w:hint="eastAsia"/>
          <w:sz w:val="28"/>
          <w:szCs w:val="28"/>
        </w:rPr>
      </w:pPr>
      <w:r w:rsidRPr="00AD5C4E">
        <w:rPr>
          <w:rFonts w:ascii="仿宋" w:eastAsia="仿宋" w:hAnsi="仿宋" w:cs="仿宋_GB2312" w:hint="eastAsia"/>
          <w:sz w:val="28"/>
          <w:szCs w:val="28"/>
        </w:rPr>
        <w:t>单位名称：</w:t>
      </w:r>
      <w:r w:rsidRPr="00AD5C4E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        </w:t>
      </w:r>
      <w:r w:rsidRPr="00AD5C4E"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                  单位：元</w:t>
      </w:r>
    </w:p>
    <w:tbl>
      <w:tblPr>
        <w:tblStyle w:val="a5"/>
        <w:tblpPr w:leftFromText="180" w:rightFromText="180" w:vertAnchor="text" w:horzAnchor="margin" w:tblpXSpec="center" w:tblpY="9"/>
        <w:tblOverlap w:val="never"/>
        <w:tblW w:w="0" w:type="auto"/>
        <w:tblInd w:w="0" w:type="dxa"/>
        <w:tblLayout w:type="fixed"/>
        <w:tblLook w:val="0000"/>
      </w:tblPr>
      <w:tblGrid>
        <w:gridCol w:w="657"/>
        <w:gridCol w:w="1100"/>
        <w:gridCol w:w="2150"/>
        <w:gridCol w:w="1113"/>
        <w:gridCol w:w="1112"/>
        <w:gridCol w:w="1525"/>
        <w:gridCol w:w="2007"/>
        <w:gridCol w:w="1100"/>
        <w:gridCol w:w="1100"/>
        <w:gridCol w:w="2438"/>
      </w:tblGrid>
      <w:tr w:rsidR="004D49D4" w:rsidRPr="00AD5C4E" w:rsidTr="004D49D4">
        <w:tc>
          <w:tcPr>
            <w:tcW w:w="65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学生姓名</w:t>
            </w:r>
          </w:p>
        </w:tc>
        <w:tc>
          <w:tcPr>
            <w:tcW w:w="215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居民身份证号</w:t>
            </w:r>
          </w:p>
        </w:tc>
        <w:tc>
          <w:tcPr>
            <w:tcW w:w="1113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入学年月</w:t>
            </w:r>
          </w:p>
        </w:tc>
        <w:tc>
          <w:tcPr>
            <w:tcW w:w="1112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学历层次</w:t>
            </w:r>
          </w:p>
        </w:tc>
        <w:tc>
          <w:tcPr>
            <w:tcW w:w="1525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院系名称</w:t>
            </w:r>
          </w:p>
        </w:tc>
        <w:tc>
          <w:tcPr>
            <w:tcW w:w="200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专业名称</w:t>
            </w: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学费标准</w:t>
            </w: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补助标准</w:t>
            </w:r>
          </w:p>
        </w:tc>
        <w:tc>
          <w:tcPr>
            <w:tcW w:w="2438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b/>
                <w:bCs/>
                <w:szCs w:val="21"/>
              </w:rPr>
              <w:t>残疾类别及证号</w:t>
            </w:r>
          </w:p>
        </w:tc>
      </w:tr>
      <w:tr w:rsidR="004D49D4" w:rsidRPr="00AD5C4E" w:rsidTr="004D49D4">
        <w:trPr>
          <w:trHeight w:val="762"/>
        </w:trPr>
        <w:tc>
          <w:tcPr>
            <w:tcW w:w="65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－</w:t>
            </w:r>
          </w:p>
        </w:tc>
        <w:tc>
          <w:tcPr>
            <w:tcW w:w="2438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</w:tr>
      <w:tr w:rsidR="004D49D4" w:rsidRPr="00AD5C4E" w:rsidTr="004D49D4">
        <w:tc>
          <w:tcPr>
            <w:tcW w:w="65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－</w:t>
            </w:r>
          </w:p>
        </w:tc>
        <w:tc>
          <w:tcPr>
            <w:tcW w:w="2438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</w:tr>
      <w:tr w:rsidR="004D49D4" w:rsidRPr="00AD5C4E" w:rsidTr="004D49D4">
        <w:tc>
          <w:tcPr>
            <w:tcW w:w="65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－</w:t>
            </w:r>
          </w:p>
        </w:tc>
        <w:tc>
          <w:tcPr>
            <w:tcW w:w="2438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</w:tr>
      <w:tr w:rsidR="004D49D4" w:rsidRPr="00AD5C4E" w:rsidTr="004D49D4">
        <w:tc>
          <w:tcPr>
            <w:tcW w:w="65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…</w:t>
            </w: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－</w:t>
            </w:r>
          </w:p>
        </w:tc>
        <w:tc>
          <w:tcPr>
            <w:tcW w:w="2438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</w:tr>
      <w:tr w:rsidR="004D49D4" w:rsidRPr="00AD5C4E" w:rsidTr="004D49D4">
        <w:tc>
          <w:tcPr>
            <w:tcW w:w="65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D5C4E">
              <w:rPr>
                <w:rFonts w:ascii="仿宋" w:eastAsia="仿宋" w:hAnsi="仿宋" w:cs="仿宋_GB2312" w:hint="eastAsia"/>
                <w:szCs w:val="21"/>
              </w:rPr>
              <w:t>－</w:t>
            </w:r>
          </w:p>
        </w:tc>
        <w:tc>
          <w:tcPr>
            <w:tcW w:w="2438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</w:tr>
      <w:tr w:rsidR="004D49D4" w:rsidRPr="00AD5C4E" w:rsidTr="004D49D4">
        <w:tc>
          <w:tcPr>
            <w:tcW w:w="65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15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007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4D49D4" w:rsidRPr="00AD5C4E" w:rsidRDefault="004D49D4" w:rsidP="004D49D4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</w:p>
        </w:tc>
      </w:tr>
    </w:tbl>
    <w:p w:rsidR="004D49D4" w:rsidRPr="00AD5C4E" w:rsidRDefault="004D49D4" w:rsidP="004D49D4">
      <w:pPr>
        <w:spacing w:line="360" w:lineRule="auto"/>
        <w:rPr>
          <w:rFonts w:ascii="仿宋" w:eastAsia="仿宋" w:hAnsi="仿宋" w:cs="仿宋_GB2312" w:hint="eastAsia"/>
          <w:sz w:val="24"/>
        </w:rPr>
      </w:pPr>
      <w:r w:rsidRPr="00AD5C4E">
        <w:rPr>
          <w:rFonts w:ascii="仿宋" w:eastAsia="仿宋" w:hAnsi="仿宋" w:cs="仿宋_GB2312" w:hint="eastAsia"/>
          <w:sz w:val="24"/>
        </w:rPr>
        <w:t>注：1.“学历层次”填写专科；2.“院系名称”填写所在系（院）的全称；3.“专业名称”填写所学专业的全称；4.“补助标准”不填；5.“残疾类别及证号”按照本人持有的残疾证上内容填写。</w:t>
      </w:r>
    </w:p>
    <w:p w:rsidR="004D49D4" w:rsidRPr="00AD5C4E" w:rsidRDefault="004D49D4" w:rsidP="004D49D4">
      <w:pPr>
        <w:ind w:firstLineChars="200" w:firstLine="440"/>
        <w:rPr>
          <w:rFonts w:ascii="仿宋" w:eastAsia="仿宋" w:hAnsi="仿宋" w:cs="仿宋_GB2312" w:hint="eastAsia"/>
          <w:szCs w:val="21"/>
        </w:rPr>
      </w:pPr>
    </w:p>
    <w:p w:rsidR="004358AB" w:rsidRPr="004D49D4" w:rsidRDefault="004D49D4" w:rsidP="004D49D4">
      <w:pPr>
        <w:ind w:firstLineChars="200" w:firstLine="480"/>
        <w:rPr>
          <w:rFonts w:ascii="仿宋" w:eastAsia="仿宋" w:hAnsi="仿宋" w:cs="仿宋_GB2312"/>
          <w:sz w:val="24"/>
        </w:rPr>
      </w:pPr>
      <w:r w:rsidRPr="00AD5C4E">
        <w:rPr>
          <w:rFonts w:ascii="仿宋" w:eastAsia="仿宋" w:hAnsi="仿宋" w:cs="仿宋_GB2312" w:hint="eastAsia"/>
          <w:sz w:val="24"/>
        </w:rPr>
        <w:t>填报人：</w:t>
      </w:r>
      <w:r w:rsidRPr="00AD5C4E">
        <w:rPr>
          <w:rFonts w:ascii="仿宋" w:eastAsia="仿宋" w:hAnsi="仿宋" w:cs="仿宋_GB2312" w:hint="eastAsia"/>
          <w:sz w:val="24"/>
          <w:u w:val="single"/>
        </w:rPr>
        <w:t xml:space="preserve">                </w:t>
      </w:r>
      <w:r w:rsidRPr="00AD5C4E">
        <w:rPr>
          <w:rFonts w:ascii="仿宋" w:eastAsia="仿宋" w:hAnsi="仿宋" w:cs="仿宋_GB2312" w:hint="eastAsia"/>
          <w:sz w:val="24"/>
        </w:rPr>
        <w:t xml:space="preserve">                    联系电话：</w:t>
      </w:r>
      <w:r w:rsidRPr="00AD5C4E">
        <w:rPr>
          <w:rFonts w:ascii="仿宋" w:eastAsia="仿宋" w:hAnsi="仿宋" w:cs="仿宋_GB2312" w:hint="eastAsia"/>
          <w:sz w:val="24"/>
          <w:u w:val="single"/>
        </w:rPr>
        <w:t xml:space="preserve">                </w:t>
      </w:r>
      <w:r w:rsidRPr="00AD5C4E">
        <w:rPr>
          <w:rFonts w:ascii="仿宋" w:eastAsia="仿宋" w:hAnsi="仿宋" w:cs="仿宋_GB2312" w:hint="eastAsia"/>
          <w:sz w:val="24"/>
        </w:rPr>
        <w:t xml:space="preserve">                        </w:t>
      </w:r>
      <w:r w:rsidRPr="00AD5C4E">
        <w:rPr>
          <w:rFonts w:ascii="仿宋" w:eastAsia="仿宋" w:hAnsi="仿宋" w:cs="仿宋_GB2312" w:hint="eastAsia"/>
          <w:sz w:val="24"/>
          <w:u w:val="single"/>
        </w:rPr>
        <w:t xml:space="preserve">        </w:t>
      </w:r>
      <w:r w:rsidRPr="00AD5C4E">
        <w:rPr>
          <w:rFonts w:ascii="仿宋" w:eastAsia="仿宋" w:hAnsi="仿宋" w:cs="仿宋_GB2312" w:hint="eastAsia"/>
          <w:sz w:val="24"/>
        </w:rPr>
        <w:t>年</w:t>
      </w:r>
      <w:r w:rsidRPr="00AD5C4E">
        <w:rPr>
          <w:rFonts w:ascii="仿宋" w:eastAsia="仿宋" w:hAnsi="仿宋" w:cs="仿宋_GB2312" w:hint="eastAsia"/>
          <w:sz w:val="24"/>
          <w:u w:val="single"/>
        </w:rPr>
        <w:t xml:space="preserve">   </w:t>
      </w:r>
      <w:r w:rsidRPr="00AD5C4E">
        <w:rPr>
          <w:rFonts w:ascii="仿宋" w:eastAsia="仿宋" w:hAnsi="仿宋" w:cs="仿宋_GB2312" w:hint="eastAsia"/>
          <w:sz w:val="24"/>
        </w:rPr>
        <w:t>月</w:t>
      </w:r>
      <w:r w:rsidRPr="00AD5C4E">
        <w:rPr>
          <w:rFonts w:ascii="仿宋" w:eastAsia="仿宋" w:hAnsi="仿宋" w:cs="仿宋_GB2312" w:hint="eastAsia"/>
          <w:sz w:val="24"/>
          <w:u w:val="single"/>
        </w:rPr>
        <w:t xml:space="preserve">   </w:t>
      </w:r>
      <w:r w:rsidRPr="00AD5C4E">
        <w:rPr>
          <w:rFonts w:ascii="仿宋" w:eastAsia="仿宋" w:hAnsi="仿宋" w:cs="仿宋_GB2312" w:hint="eastAsia"/>
          <w:sz w:val="24"/>
        </w:rPr>
        <w:t>日</w:t>
      </w:r>
    </w:p>
    <w:sectPr w:rsidR="004358AB" w:rsidRPr="004D49D4" w:rsidSect="004D49D4">
      <w:pgSz w:w="16838" w:h="11906" w:orient="landscape"/>
      <w:pgMar w:top="1701" w:right="1134" w:bottom="1701" w:left="1134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A8" w:rsidRDefault="007451A8" w:rsidP="004D49D4">
      <w:pPr>
        <w:spacing w:after="0"/>
      </w:pPr>
      <w:r>
        <w:separator/>
      </w:r>
    </w:p>
  </w:endnote>
  <w:endnote w:type="continuationSeparator" w:id="0">
    <w:p w:rsidR="007451A8" w:rsidRDefault="007451A8" w:rsidP="004D49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A8" w:rsidRDefault="007451A8" w:rsidP="004D49D4">
      <w:pPr>
        <w:spacing w:after="0"/>
      </w:pPr>
      <w:r>
        <w:separator/>
      </w:r>
    </w:p>
  </w:footnote>
  <w:footnote w:type="continuationSeparator" w:id="0">
    <w:p w:rsidR="007451A8" w:rsidRDefault="007451A8" w:rsidP="004D49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319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D49D4"/>
    <w:rsid w:val="007451A8"/>
    <w:rsid w:val="008B7726"/>
    <w:rsid w:val="00D31D50"/>
    <w:rsid w:val="00DB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9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9D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9D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9D4"/>
    <w:rPr>
      <w:rFonts w:ascii="Tahoma" w:hAnsi="Tahoma"/>
      <w:sz w:val="18"/>
      <w:szCs w:val="18"/>
    </w:rPr>
  </w:style>
  <w:style w:type="table" w:styleId="a5">
    <w:name w:val="Table Grid"/>
    <w:basedOn w:val="a1"/>
    <w:rsid w:val="004D49D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2016-09-07T03:16:00Z</dcterms:modified>
</cp:coreProperties>
</file>